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</w:p>
    <w:p>
      <w:pPr>
        <w:jc w:val="center"/>
        <w:rPr>
          <w:rFonts w:ascii="Arial" w:hAnsi="Arial" w:eastAsia="黑体" w:cs="Arial"/>
          <w:sz w:val="60"/>
          <w:szCs w:val="52"/>
        </w:rPr>
      </w:pPr>
      <w:r>
        <w:rPr>
          <w:rFonts w:ascii="Arial" w:hAnsi="Arial" w:cs="Arial"/>
        </w:rPr>
        <w:drawing>
          <wp:inline distT="0" distB="0" distL="114300" distR="114300">
            <wp:extent cx="3022600" cy="868680"/>
            <wp:effectExtent l="0" t="0" r="0" b="0"/>
            <wp:docPr id="1" name="图片 1" descr="E:\扫描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扫描\LOGO.pngLOGO"/>
                    <pic:cNvPicPr>
                      <a:picLocks noChangeAspect="1"/>
                    </pic:cNvPicPr>
                  </pic:nvPicPr>
                  <pic:blipFill>
                    <a:blip r:embed="rId4"/>
                    <a:srcRect t="30211" b="41054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eastAsia="黑体" w:cs="Arial"/>
          <w:sz w:val="52"/>
          <w:szCs w:val="52"/>
          <w:lang w:val="en-US"/>
        </w:rPr>
      </w:pPr>
      <w:r>
        <w:rPr>
          <w:rFonts w:hint="eastAsia" w:ascii="Arial" w:hAnsi="Arial" w:eastAsia="黑体" w:cs="Arial"/>
          <w:sz w:val="60"/>
          <w:szCs w:val="52"/>
          <w:lang w:val="en-US" w:eastAsia="zh-CN"/>
        </w:rPr>
        <w:t>MC系列电化学气体传感器</w:t>
      </w:r>
    </w:p>
    <w:p>
      <w:pPr>
        <w:jc w:val="center"/>
        <w:rPr>
          <w:rFonts w:ascii="Arial" w:eastAsia="黑体" w:cs="Arial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  <w:r>
        <w:rPr>
          <w:rFonts w:ascii="Arial" w:eastAsia="黑体" w:cs="Arial"/>
          <w:sz w:val="52"/>
          <w:szCs w:val="52"/>
        </w:rPr>
        <w:t>产品使用手册</w:t>
      </w:r>
    </w:p>
    <w:p>
      <w:pPr>
        <w:jc w:val="center"/>
        <w:rPr>
          <w:rFonts w:ascii="Arial" w:hAnsi="Arial" w:eastAsia="黑体" w:cs="Arial"/>
          <w:sz w:val="52"/>
          <w:szCs w:val="52"/>
        </w:rPr>
      </w:pPr>
      <w:r>
        <w:rPr>
          <w:rFonts w:hint="eastAsia" w:ascii="Arial" w:hAnsi="Arial" w:eastAsia="黑体" w:cs="Arial"/>
          <w:sz w:val="52"/>
          <w:szCs w:val="52"/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384175</wp:posOffset>
            </wp:positionV>
            <wp:extent cx="2197735" cy="2064385"/>
            <wp:effectExtent l="0" t="0" r="12065" b="12065"/>
            <wp:wrapTight wrapText="bothSides">
              <wp:wrapPolygon>
                <wp:start x="21600" y="21600"/>
                <wp:lineTo x="21600" y="272"/>
                <wp:lineTo x="256" y="272"/>
                <wp:lineTo x="256" y="21600"/>
                <wp:lineTo x="21600" y="21600"/>
              </wp:wrapPolygon>
            </wp:wrapTight>
            <wp:docPr id="11" name="图片 4" descr="微信图片_2018082816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微信图片_20180828162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9773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黑体" w:cs="Arial"/>
          <w:sz w:val="52"/>
          <w:szCs w:val="5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374650</wp:posOffset>
            </wp:positionV>
            <wp:extent cx="2026285" cy="2026285"/>
            <wp:effectExtent l="0" t="0" r="12065" b="12065"/>
            <wp:wrapTight wrapText="bothSides">
              <wp:wrapPolygon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0" name="图片 3" descr="空气温湿度防辐射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空气温湿度防辐射罩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991" w:leftChars="-472" w:right="-758" w:rightChars="-361"/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hint="eastAsia" w:ascii="Arial" w:hAnsi="Arial" w:eastAsia="黑体" w:cs="Arial"/>
          <w:sz w:val="52"/>
          <w:szCs w:val="52"/>
          <w:lang w:eastAsia="zh-CN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52"/>
          <w:szCs w:val="52"/>
        </w:rPr>
      </w:pPr>
    </w:p>
    <w:p>
      <w:pPr>
        <w:jc w:val="center"/>
        <w:rPr>
          <w:rFonts w:ascii="Arial" w:eastAsia="黑体" w:cs="Arial"/>
          <w:sz w:val="44"/>
          <w:szCs w:val="44"/>
        </w:rPr>
      </w:pPr>
    </w:p>
    <w:p>
      <w:pPr>
        <w:jc w:val="center"/>
        <w:rPr>
          <w:rFonts w:hint="eastAsia" w:ascii="Arial" w:hAnsi="Arial" w:eastAsia="黑体" w:cs="Arial"/>
          <w:sz w:val="44"/>
          <w:szCs w:val="44"/>
          <w:lang w:val="en-US" w:eastAsia="zh-CN"/>
        </w:rPr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>北京盟创伟业科技有限公司</w:t>
      </w:r>
    </w:p>
    <w:p>
      <w:pPr>
        <w:autoSpaceDE w:val="0"/>
        <w:autoSpaceDN w:val="0"/>
        <w:adjustRightInd w:val="0"/>
        <w:spacing w:line="300" w:lineRule="auto"/>
        <w:ind w:firstLine="562"/>
        <w:jc w:val="center"/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  <w:t>本公司郑重承诺：凡是采购我公司传感器的用户，我公司提供免</w:t>
      </w:r>
    </w:p>
    <w:p>
      <w:pPr>
        <w:autoSpaceDE w:val="0"/>
        <w:autoSpaceDN w:val="0"/>
        <w:adjustRightInd w:val="0"/>
        <w:spacing w:line="300" w:lineRule="auto"/>
        <w:jc w:val="both"/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lang w:val="en-US" w:eastAsia="zh-CN"/>
        </w:rPr>
        <w:t>费一对一的技术支持（接线方法、数据解析、维护保养等知识），直至用户掌握使用。</w:t>
      </w:r>
    </w:p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一、概述</w:t>
      </w:r>
    </w:p>
    <w:p>
      <w:pPr>
        <w:ind w:firstLine="840" w:firstLineChars="400"/>
      </w:pPr>
      <w:r>
        <w:rPr>
          <w:rFonts w:hint="eastAsia"/>
          <w:lang w:val="en-US" w:eastAsia="zh-CN"/>
        </w:rPr>
        <w:t>MC</w:t>
      </w:r>
      <w:r>
        <w:rPr>
          <w:rFonts w:hint="eastAsia"/>
        </w:rPr>
        <w:t>系列</w:t>
      </w:r>
      <w:r>
        <w:rPr>
          <w:rFonts w:hint="eastAsia"/>
          <w:lang w:val="en-US" w:eastAsia="zh-CN"/>
        </w:rPr>
        <w:t>电化学</w:t>
      </w:r>
      <w:r>
        <w:rPr>
          <w:rFonts w:hint="eastAsia"/>
        </w:rPr>
        <w:t>气体传感器可实时监测环境被测气体浓度，多种量程可选，信号稳定，精度高。可选多种外壳并可选配数码管或OLED屏幕显示。</w:t>
      </w:r>
    </w:p>
    <w:p>
      <w:r>
        <w:rPr>
          <w:rFonts w:hint="eastAsia"/>
          <w:b/>
          <w:bCs/>
        </w:rPr>
        <w:t>电化学探头不适合长期暴露于高浓度或瞬时浓度较高的被测气体中。</w:t>
      </w:r>
      <w:r>
        <w:rPr>
          <w:rFonts w:hint="eastAsia"/>
        </w:rPr>
        <w:t>长期暴露于高浓度被测气体中或瞬时浓度超出量程范围2倍，可能会导致传感器性能下降、损坏。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不建议用不标准的方法试验传感器。</w:t>
      </w:r>
      <w:r>
        <w:rPr>
          <w:rFonts w:hint="eastAsia"/>
        </w:rPr>
        <w:t>如：直接将传感器放到浓氨水上、朝传感器喷香烟、打火机点燃后靠近传感器、朝传感器呼气、将传感器靠近酒精，等等。因为液体氨水或酒精挥发时区域浓度可以高达数万ppm，人呼气中的二氧化碳浓度也高达4万ppm，会损坏传感器。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产品资料</w:t>
      </w:r>
      <w:r>
        <w:rPr>
          <w:rFonts w:hint="eastAsia"/>
          <w:b/>
          <w:bCs/>
          <w:lang w:val="en-US" w:eastAsia="zh-CN"/>
        </w:rPr>
        <w:t xml:space="preserve">   </w:t>
      </w:r>
    </w:p>
    <w:tbl>
      <w:tblPr>
        <w:tblStyle w:val="3"/>
        <w:tblpPr w:leftFromText="180" w:rightFromText="180" w:vertAnchor="page" w:horzAnchor="page" w:tblpX="1017" w:tblpY="8592"/>
        <w:tblOverlap w:val="never"/>
        <w:tblW w:w="607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472"/>
        <w:gridCol w:w="1410"/>
        <w:gridCol w:w="1335"/>
        <w:gridCol w:w="1305"/>
        <w:gridCol w:w="1500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847725" cy="319405"/>
                      <wp:effectExtent l="1905" t="4445" r="762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7210" y="1409700"/>
                                <a:ext cx="847725" cy="3194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5pt;margin-top:1.85pt;height:25.15pt;width:66.75pt;z-index:253446144;mso-width-relative:page;mso-height-relative:page;" filled="f" stroked="t" coordsize="21600,21600" o:gfxdata="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hFSXtYAAAAGAQAADwAAAAAAAAABACAAAAAiAAAAZHJzL2Rvd25yZXYu&#10;eG1sUEsBAhQAFAAAAAgAh07iQBy195L9AQAAzgMAAA4AAAAAAAAAAQAgAAAAJQEAAGRycy9lMm9E&#10;b2MueG1sUEsFBgAAAAAGAAYAWQEAAJQFAAAAAA==&#10;">
                      <v:fill on="f" focussize="0,0"/>
                      <v:stroke weight="0.5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名称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MC-H2氢气传感器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MC-NO2二氧化氮传感器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MC-NH3氨气传感器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MC-HF氟化氢传感器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MC-HCl氯化氢传感器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MC-H2S硫化氢传感器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检测气体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氢气（H2）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二氧化氮（NO2）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氨气（NH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氟化氢（HF）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氯化氢（HCl）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硫化氢（H2S）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量程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0～1000ppm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0～20ppm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0～100ppm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0～10ppm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0～20ppm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0～100ppm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最大测量限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2000ppm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150ppm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100ppm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200ppm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500ppm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）µ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）µ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（50～100）nA/ppm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µA/ppm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）µ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±0.15)µ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分辨率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2ppm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0.1ppm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0.1ppm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0.1ppm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0.1ppm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响应时间（T90）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90S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＜25S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60S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90S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30S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＜30S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重复性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＜10﹪输出值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稳定性（／月）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＜10﹪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输出线性度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零点漂移（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0℃）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20ppm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0.2ppm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0.2ppm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0.2ppm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0.2ppm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湿度范围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15﹪～90﹪RH 无凝结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15﹪～90﹪RH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15﹪～90﹪RH 无凝结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15﹪～90﹪RH 无凝结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15﹪～90﹪RH 无凝结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15﹪～90﹪RH</w:t>
            </w:r>
          </w:p>
        </w:tc>
      </w:tr>
    </w:tbl>
    <w:p>
      <w:pPr>
        <w:numPr>
          <w:ilvl w:val="0"/>
          <w:numId w:val="2"/>
        </w:numPr>
        <w:ind w:left="105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技术参数</w: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tbl>
      <w:tblPr>
        <w:tblStyle w:val="3"/>
        <w:tblpPr w:leftFromText="181" w:rightFromText="181" w:vertAnchor="text" w:horzAnchor="page" w:tblpX="1182" w:tblpY="395"/>
        <w:tblOverlap w:val="never"/>
        <w:tblW w:w="607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70"/>
        <w:gridCol w:w="1440"/>
        <w:gridCol w:w="1305"/>
        <w:gridCol w:w="1305"/>
        <w:gridCol w:w="150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99311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841375" cy="379095"/>
                      <wp:effectExtent l="1905" t="4445" r="13970" b="165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42010" y="8400415"/>
                                <a:ext cx="84137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5pt;margin-top:1.15pt;height:29.85pt;width:66.25pt;z-index:259931136;mso-width-relative:page;mso-height-relative:page;" filled="f" stroked="t" coordsize="21600,21600" o:gfxdata="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G8ehjWAAAABgEAAA8AAAAAAAAAAQAgAAAAIgAAAGRycy9kb3ducmV2Lnht&#10;bFBLAQIUABQAAAAIAIdO4kD2Y3yg+wEAAM4DAAAOAAAAAAAAAAEAIAAAACUBAABkcnMvZTJvRG9j&#10;LnhtbFBLBQYAAAAABgAGAFkBAACSBQAAAAA=&#10;">
                      <v:fill on="f" focussize="0,0"/>
                      <v:stroke weight="0.5pt" color="#5B9BD5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名称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MC-CO一氧化碳传感器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MC-Cl2氯气传感器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MC-O2-Ф20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氧气传感器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MC-SO2二氧化硫传感器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MC-O3臭氧传感器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MC-CH4甲烷传感器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检测气体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一氧化碳（CO）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氯气（Cl2）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氧气（O2）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二氧化硫（SO2）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臭氧（O3）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甲烷（CH4）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量程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0～1000ppm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0～10ppm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0～25%Vol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0～20ppm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0～20ppm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0～10%vol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最大测量限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2000ppm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30%Vol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150ppm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100ppm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0.070±0.015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）µ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（0.6±0.15）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空气中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）µ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）µ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A/ppm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分辨率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0.5ppm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0.1ppm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0.02ppm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0.1% Vol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响应时间（T90）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＜20S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＜60S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15S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＜30S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120S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T90＜30S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重复性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＜2﹪输出值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＜5﹪输出值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稳定性（／月）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＜2﹪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输出线性度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＜5﹪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零点漂移（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0℃）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10ppm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≤0.2ppm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0.1%vol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0.2ppm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0.2ppm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-20℃～50℃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0℃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℃～60℃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湿度范围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15﹪～90﹪RH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15﹪～90﹪RH 无凝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0﹪～99﹪RH 无凝结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15﹪～90﹪RH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15﹪～90﹪RH 无凝结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0～95﹪RH无凝结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default"/>
          <w:b/>
          <w:bCs/>
          <w:lang w:val="en-US" w:eastAsia="zh-CN"/>
        </w:rPr>
      </w:pPr>
    </w:p>
    <w:p>
      <w:r>
        <w:rPr>
          <w:rFonts w:hint="eastAsia"/>
          <w:b/>
          <w:bCs/>
        </w:rPr>
        <w:t>2.传感器抗干扰特性</w:t>
      </w:r>
    </w:p>
    <w:p>
      <w:r>
        <w:rPr>
          <w:rFonts w:hint="eastAsia"/>
          <w:b/>
          <w:bCs/>
        </w:rPr>
        <w:t>3.接线方式</w:t>
      </w:r>
    </w:p>
    <w:p>
      <w:r>
        <w:rPr>
          <w:rFonts w:hint="eastAsia"/>
          <w:lang w:val="en-US" w:eastAsia="zh-CN"/>
        </w:rPr>
        <w:t>MC</w:t>
      </w:r>
      <w:r>
        <w:rPr>
          <w:rFonts w:hint="eastAsia"/>
        </w:rPr>
        <w:t>系列</w:t>
      </w:r>
      <w:r>
        <w:rPr>
          <w:rFonts w:hint="eastAsia"/>
          <w:lang w:val="en-US" w:eastAsia="zh-CN"/>
        </w:rPr>
        <w:t>电化学</w:t>
      </w:r>
      <w:r>
        <w:rPr>
          <w:rFonts w:hint="eastAsia"/>
        </w:rPr>
        <w:t>气体传感器可连接各种载有差分输入的数据采集器，数据采集卡，远程数据采集模块等设备。</w:t>
      </w:r>
    </w:p>
    <w:p>
      <w:r>
        <w:rPr>
          <w:rFonts w:hint="eastAsia"/>
        </w:rPr>
        <w:t>具体接线方式如右图所示。</w:t>
      </w:r>
      <w:r>
        <w:drawing>
          <wp:inline distT="0" distB="0" distL="0" distR="0">
            <wp:extent cx="1374140" cy="814070"/>
            <wp:effectExtent l="0" t="0" r="0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27" cy="82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b/>
          <w:bCs/>
        </w:rPr>
        <w:t>三、</w:t>
      </w:r>
      <w:r>
        <w:rPr>
          <w:rFonts w:hint="eastAsia"/>
          <w:b/>
          <w:bCs/>
          <w:lang w:val="en-US" w:eastAsia="zh-CN"/>
        </w:rPr>
        <w:t>数据解析和</w:t>
      </w:r>
      <w:r>
        <w:rPr>
          <w:rFonts w:hint="eastAsia"/>
          <w:b/>
          <w:bCs/>
        </w:rPr>
        <w:t>指令说明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电化学RS485报文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10功能码写地址指令：00 10 80 00 00 01 02 00（新地址）（校验位低）（校验位高）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查询传感器（地址为01）的NH3氨气数据。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E8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7A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寄存器03E8数据高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寄存器03E8数据低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NH3氨气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以上数据表示：NH3氨气 00X15=21ppm</w:t>
      </w:r>
      <w:r>
        <w:rPr>
          <w:rFonts w:hint="eastAsia"/>
          <w:vertAlign w:val="baseline"/>
          <w:lang w:val="en-US" w:eastAsia="zh-CN"/>
        </w:rPr>
        <w:t>（</w:t>
      </w:r>
      <w:r>
        <w:rPr>
          <w:rFonts w:hint="eastAsia"/>
          <w:lang w:val="en-US" w:eastAsia="zh-CN"/>
        </w:rPr>
        <w:t>读出值为实际值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查询传感器（地址为01）的CO一氧化碳数据。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E9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寄存器03E9数据高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寄存器03E9数据低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CO一氧化碳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以上数据表示：CO一氧化碳数据 00X15=21ppm</w:t>
      </w:r>
      <w:r>
        <w:rPr>
          <w:rFonts w:hint="eastAsia"/>
          <w:vertAlign w:val="baseline"/>
          <w:lang w:val="en-US" w:eastAsia="zh-CN"/>
        </w:rPr>
        <w:t>（</w:t>
      </w:r>
      <w:r>
        <w:rPr>
          <w:rFonts w:hint="eastAsia"/>
          <w:lang w:val="en-US" w:eastAsia="zh-CN"/>
        </w:rPr>
        <w:t>读出值为实际值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查询传感器（地址为01）的O2氧气数据。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EA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寄存器03EA数据高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寄存器03EA数据低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EA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O2氧气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</w:t>
            </w:r>
            <w:r>
              <w:rPr>
                <w:rFonts w:hint="eastAsia"/>
                <w:lang w:val="en-US" w:eastAsia="zh-CN"/>
              </w:rPr>
              <w:t>％VOL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以上数据表示：O2氧气数据 00XEA=234=234/10=23.4％VOL</w:t>
      </w:r>
      <w:r>
        <w:rPr>
          <w:rFonts w:hint="eastAsia"/>
          <w:vertAlign w:val="baseline"/>
          <w:lang w:val="en-US" w:eastAsia="zh-CN"/>
        </w:rPr>
        <w:t>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查询传感器（地址为01）的H2S硫化氢数据。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EB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7A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寄存器03EB数据高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寄存器03EB数据低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H2S硫化氢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以上数据表示：H2S硫化氢数据 00X15=21ppm</w:t>
      </w:r>
      <w:r>
        <w:rPr>
          <w:rFonts w:hint="eastAsia"/>
          <w:vertAlign w:val="baseline"/>
          <w:lang w:val="en-US" w:eastAsia="zh-CN"/>
        </w:rPr>
        <w:t>（</w:t>
      </w:r>
      <w:r>
        <w:rPr>
          <w:rFonts w:hint="eastAsia"/>
          <w:lang w:val="en-US" w:eastAsia="zh-CN"/>
        </w:rPr>
        <w:t>读出值为实际值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查询传感器（地址为01）的NO2二氧化氮数据。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EC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BB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寄存器03EC数据高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寄存器03EC数据低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NO2二氧化氮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以上数据表示：NO2二氧化氮数据 00X35=53=53/10=5.3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查询传感器（地址为01）的HCL氯化氢数据。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ED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7B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寄存器03ED数据高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寄存器03ED数据低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HCL氯化氢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以上数据表示：HCL氯化氢数据 00X35=53=53/10=5.3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查询传感器（地址为01）的H2氢气数据。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EE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7B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寄存器03EE数据高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寄存器03EE数据低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D2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H2氢气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以上数据表示：H2氢气数据 00XD2=210ppm</w:t>
      </w:r>
      <w:r>
        <w:rPr>
          <w:rFonts w:hint="eastAsia"/>
          <w:vertAlign w:val="baseline"/>
          <w:lang w:val="en-US" w:eastAsia="zh-CN"/>
        </w:rPr>
        <w:t>（</w:t>
      </w:r>
      <w:r>
        <w:rPr>
          <w:rFonts w:hint="eastAsia"/>
          <w:lang w:val="en-US" w:eastAsia="zh-CN"/>
        </w:rPr>
        <w:t>读出值为实际值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查询传感器（地址为01）的PH3磷化氢数据。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EF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BB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寄存器03EF数据高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寄存器03EF数据低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B9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PH3磷化氢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以上数据表示：PH3磷化氢数据 02X18=536=536/10=53.6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查询传感器（地址为01）的SO2二氧化硫数据。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7D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寄存器03F0数据高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寄存器03F0数据低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SO2二氧化硫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以上数据表示：SO2二氧化硫数据 00X35=53=53/10=5.3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查询传感器（地址为01）的O3臭氧数据。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BD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寄存器03F1数据高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寄存器03F1数据低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O3臭氧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以上数据表示：O3臭氧数据 00X35=53=53/10=5.3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查询传感器（地址为01）的CL2氯气数据。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F2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BD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寄存器03F2数据高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寄存器03F2数据低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CL2氯气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以上数据表示：CL2氯气数据 00X35=53=53/10=5.3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查询传感器（地址为01）的HF氟化氢数据。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7D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寄存器03F3数据高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寄存器03F3数据低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HF氟化氢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单位：ppm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以上数据表示：HF氟化氢数据 00X35=53=53/10=5.3</w:t>
      </w:r>
      <w:r>
        <w:rPr>
          <w:rFonts w:hint="eastAsia"/>
          <w:vertAlign w:val="baseline"/>
          <w:lang w:val="en-US" w:eastAsia="zh-CN"/>
        </w:rPr>
        <w:t>ppm（</w:t>
      </w:r>
      <w:r>
        <w:rPr>
          <w:rFonts w:hint="eastAsia"/>
          <w:lang w:val="en-US" w:eastAsia="zh-CN"/>
        </w:rPr>
        <w:t>读出值除以十计算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查询传感器（地址为01）的CH4甲烷数据。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起始寄存器地址低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寄存器长度高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寄存器长度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F4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C5</w:t>
            </w:r>
          </w:p>
        </w:tc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BC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若传感器接收正确回复以下数据。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功能码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数据长度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寄存器03F4数据高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寄存器03F4数据低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校验位低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校验位高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EA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CH4甲烷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</w:t>
            </w:r>
            <w:r>
              <w:rPr>
                <w:rFonts w:hint="eastAsia"/>
                <w:lang w:val="en-US" w:eastAsia="zh-CN"/>
              </w:rPr>
              <w:t>％VOL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以上数据表示：CH4甲烷数据 00XEA=234=234/100=2.34％VOL</w:t>
      </w:r>
      <w:r>
        <w:rPr>
          <w:rFonts w:hint="eastAsia"/>
          <w:vertAlign w:val="baseline"/>
          <w:lang w:val="en-US" w:eastAsia="zh-CN"/>
        </w:rPr>
        <w:t>（</w:t>
      </w:r>
      <w:r>
        <w:rPr>
          <w:rFonts w:hint="eastAsia"/>
          <w:lang w:val="en-US" w:eastAsia="zh-CN"/>
        </w:rPr>
        <w:t>读出值除以一百计算</w:t>
      </w:r>
      <w:r>
        <w:rPr>
          <w:rFonts w:hint="eastAsia"/>
          <w:vertAlign w:val="baseline"/>
          <w:lang w:val="en-US" w:eastAsia="zh-CN"/>
        </w:rPr>
        <w:t>）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spacing w:line="400" w:lineRule="exact"/>
        <w:ind w:right="-50" w:rightChars="-24"/>
        <w:jc w:val="left"/>
        <w:rPr>
          <w:rFonts w:hint="eastAsia"/>
          <w:sz w:val="28"/>
          <w:szCs w:val="28"/>
          <w:u w:val="none"/>
        </w:rPr>
      </w:pPr>
      <w:bookmarkStart w:id="0" w:name="_GoBack"/>
      <w:bookmarkEnd w:id="0"/>
      <w:r>
        <w:rPr>
          <w:rFonts w:hint="eastAsia"/>
          <w:sz w:val="28"/>
          <w:szCs w:val="28"/>
          <w:u w:val="none"/>
        </w:rPr>
        <w:t>地址：北京市昌平区</w:t>
      </w:r>
      <w:r>
        <w:rPr>
          <w:rFonts w:hint="eastAsia"/>
          <w:sz w:val="28"/>
          <w:szCs w:val="28"/>
          <w:u w:val="none"/>
          <w:lang w:val="en-US" w:eastAsia="zh-CN"/>
        </w:rPr>
        <w:t>回龙观镇龙祥制版集团院内二号院三号楼206</w:t>
      </w:r>
    </w:p>
    <w:p>
      <w:pPr>
        <w:spacing w:line="400" w:lineRule="exact"/>
        <w:ind w:right="-50" w:rightChars="-24"/>
        <w:jc w:val="left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联系人： 宋学文     13910526419   （微信同号  ）</w:t>
      </w:r>
    </w:p>
    <w:p>
      <w:pPr>
        <w:spacing w:line="400" w:lineRule="exact"/>
        <w:ind w:right="-50" w:rightChars="-24"/>
        <w:jc w:val="left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电话：010-57280107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</w:rPr>
        <w:t xml:space="preserve">57895136    56244957      </w:t>
      </w:r>
    </w:p>
    <w:p>
      <w:pPr>
        <w:spacing w:line="400" w:lineRule="exact"/>
        <w:ind w:right="-50" w:rightChars="-24"/>
        <w:jc w:val="left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</w:rPr>
        <w:t>传真：010-56545419    企业QQ：</w:t>
      </w:r>
      <w:r>
        <w:rPr>
          <w:rFonts w:hint="eastAsia"/>
          <w:sz w:val="28"/>
          <w:szCs w:val="28"/>
          <w:u w:val="none"/>
          <w:lang w:val="en-US" w:eastAsia="zh-CN"/>
        </w:rPr>
        <w:t>949219322</w:t>
      </w:r>
    </w:p>
    <w:p>
      <w:pPr>
        <w:widowControl/>
        <w:spacing w:line="720" w:lineRule="auto"/>
        <w:outlineLvl w:val="2"/>
        <w:rPr>
          <w:rFonts w:hint="eastAsia"/>
        </w:rPr>
      </w:pPr>
      <w:r>
        <w:rPr>
          <w:rFonts w:hint="eastAsia"/>
          <w:lang w:val="en-US" w:eastAsia="zh-CN"/>
        </w:rPr>
        <w:drawing>
          <wp:anchor distT="0" distB="0" distL="114935" distR="114935" simplePos="0" relativeHeight="251684864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798830</wp:posOffset>
            </wp:positionV>
            <wp:extent cx="1192530" cy="1379220"/>
            <wp:effectExtent l="0" t="0" r="7620" b="11430"/>
            <wp:wrapTight wrapText="bothSides">
              <wp:wrapPolygon>
                <wp:start x="0" y="0"/>
                <wp:lineTo x="0" y="21182"/>
                <wp:lineTo x="21393" y="21182"/>
                <wp:lineTo x="21393" y="0"/>
                <wp:lineTo x="0" y="0"/>
              </wp:wrapPolygon>
            </wp:wrapTight>
            <wp:docPr id="13" name="图片 7" descr="宋学文微信二维码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宋学文微信二维码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763905</wp:posOffset>
            </wp:positionV>
            <wp:extent cx="1203325" cy="1378585"/>
            <wp:effectExtent l="0" t="0" r="15875" b="12065"/>
            <wp:wrapTight wrapText="bothSides">
              <wp:wrapPolygon>
                <wp:start x="0" y="0"/>
                <wp:lineTo x="0" y="21192"/>
                <wp:lineTo x="21201" y="21192"/>
                <wp:lineTo x="21201" y="0"/>
                <wp:lineTo x="0" y="0"/>
              </wp:wrapPolygon>
            </wp:wrapTight>
            <wp:docPr id="12" name="图片 4" descr="带名称微信公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带名称微信公信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u w:val="none"/>
        </w:rPr>
        <w:t xml:space="preserve">网址：www.sul2100.cn    电子邮件：bj6213@126.com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3E74D"/>
    <w:multiLevelType w:val="singleLevel"/>
    <w:tmpl w:val="9313E7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42550E"/>
    <w:multiLevelType w:val="singleLevel"/>
    <w:tmpl w:val="4C42550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F"/>
    <w:rsid w:val="00201402"/>
    <w:rsid w:val="00FE5BDF"/>
    <w:rsid w:val="24056188"/>
    <w:rsid w:val="44573F76"/>
    <w:rsid w:val="6B0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357</Words>
  <Characters>2036</Characters>
  <Lines>16</Lines>
  <Paragraphs>4</Paragraphs>
  <TotalTime>3</TotalTime>
  <ScaleCrop>false</ScaleCrop>
  <LinksUpToDate>false</LinksUpToDate>
  <CharactersWithSpaces>2389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2021-03-04T09:22:00Z</dcterms:created>
  <dc:creator>常红洁</dc:creator>
  <cp:lastModifiedBy>侯字琪</cp:lastModifiedBy>
  <dcterms:modified xsi:type="dcterms:W3CDTF">2021-03-11T07:32:24Z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